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A1210" w:rsidRDefault="00DA1210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Раскрытие информации </w:t>
      </w:r>
      <w:proofErr w:type="spellStart"/>
      <w:r>
        <w:rPr>
          <w:b/>
          <w:sz w:val="28"/>
          <w:szCs w:val="28"/>
        </w:rPr>
        <w:t>Першинского</w:t>
      </w:r>
      <w:proofErr w:type="spellEnd"/>
      <w:r>
        <w:rPr>
          <w:b/>
          <w:sz w:val="28"/>
          <w:szCs w:val="28"/>
        </w:rPr>
        <w:t xml:space="preserve"> филиала ОАО НПО «Наука» в сфере </w:t>
      </w:r>
    </w:p>
    <w:p w:rsidR="00DA1210" w:rsidRDefault="00DA1210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услуг по передаче электрической энергии по сетям предприятия в соответствии </w:t>
      </w:r>
    </w:p>
    <w:p w:rsidR="00DA1210" w:rsidRDefault="00DA1210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Постановлением Правительства РФ от 21.04.2004 года № 24 «Об утверждении стандартов раскрытия информации субъектами оптового и розничных рынков электрической энергии».</w:t>
      </w:r>
    </w:p>
    <w:p w:rsidR="00DA1210" w:rsidRDefault="00DA1210">
      <w:pPr>
        <w:shd w:val="clear" w:color="auto" w:fill="FFFFFF"/>
        <w:jc w:val="center"/>
        <w:rPr>
          <w:b/>
          <w:sz w:val="28"/>
          <w:szCs w:val="28"/>
        </w:rPr>
      </w:pPr>
    </w:p>
    <w:p w:rsidR="00DA1210" w:rsidRDefault="00DA1210">
      <w:pPr>
        <w:shd w:val="clear" w:color="auto" w:fill="FFFFFF"/>
        <w:jc w:val="center"/>
        <w:rPr>
          <w:b/>
          <w:sz w:val="28"/>
          <w:szCs w:val="28"/>
        </w:rPr>
      </w:pPr>
    </w:p>
    <w:p w:rsidR="00DA1210" w:rsidRDefault="00DA1210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Структура и объем затрат на производство и реализацию товаров (работ, услуг).</w:t>
      </w:r>
    </w:p>
    <w:p w:rsidR="00DA1210" w:rsidRDefault="00DA1210">
      <w:pPr>
        <w:shd w:val="clear" w:color="auto" w:fill="FFFFFF"/>
        <w:ind w:left="360"/>
        <w:jc w:val="both"/>
        <w:rPr>
          <w:rFonts w:cs="Arial"/>
          <w:color w:val="333300"/>
          <w:sz w:val="24"/>
          <w:szCs w:val="24"/>
        </w:rPr>
      </w:pPr>
    </w:p>
    <w:p w:rsidR="00DA1210" w:rsidRDefault="00DA1210">
      <w:pPr>
        <w:pStyle w:val="ad"/>
        <w:numPr>
          <w:ilvl w:val="0"/>
          <w:numId w:val="2"/>
        </w:numPr>
        <w:shd w:val="clear" w:color="auto" w:fill="FFFFFF"/>
        <w:spacing w:before="0" w:after="0"/>
        <w:rPr>
          <w:rFonts w:ascii="Times New Roman" w:hAnsi="Times New Roman"/>
          <w:b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Сведения о показателях эффективности использования капитала</w:t>
      </w:r>
      <w:r>
        <w:rPr>
          <w:rFonts w:ascii="Times New Roman" w:hAnsi="Times New Roman"/>
          <w:sz w:val="24"/>
          <w:szCs w:val="24"/>
        </w:rPr>
        <w:t xml:space="preserve"> - не раскрываются, т.к. </w:t>
      </w:r>
      <w:proofErr w:type="spellStart"/>
      <w:r>
        <w:rPr>
          <w:rFonts w:ascii="Times New Roman" w:hAnsi="Times New Roman"/>
          <w:b/>
          <w:sz w:val="24"/>
          <w:szCs w:val="24"/>
        </w:rPr>
        <w:t>Першинский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филиал ОАО НПО  «Наука»</w:t>
      </w:r>
      <w:r>
        <w:rPr>
          <w:rFonts w:ascii="Times New Roman" w:hAnsi="Times New Roman"/>
          <w:sz w:val="24"/>
          <w:szCs w:val="24"/>
        </w:rPr>
        <w:t xml:space="preserve"> не применял метода расчета экономически обоснованного уровня доходности инвестированного капитала </w:t>
      </w:r>
      <w:r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  <w:lang w:val="en-US"/>
        </w:rPr>
        <w:t>RAB</w:t>
      </w:r>
      <w:r>
        <w:rPr>
          <w:rFonts w:ascii="Times New Roman" w:hAnsi="Times New Roman"/>
          <w:b/>
          <w:sz w:val="24"/>
          <w:szCs w:val="24"/>
        </w:rPr>
        <w:t>-регулирования).</w:t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numPr>
          <w:ilvl w:val="0"/>
          <w:numId w:val="2"/>
        </w:numPr>
        <w:shd w:val="clear" w:color="auto" w:fill="FFFFFF"/>
        <w:spacing w:before="0" w:after="0"/>
        <w:rPr>
          <w:rStyle w:val="a4"/>
          <w:rFonts w:ascii="Times New Roman" w:hAnsi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Отчет о движении активов не раскрывается, т.к. федеральным органом исполнительной власти по регулированию естественных монополий уровня доходности инвестированного капитала (</w:t>
      </w:r>
      <w:r>
        <w:rPr>
          <w:rStyle w:val="a4"/>
          <w:rFonts w:ascii="Times New Roman" w:hAnsi="Times New Roman"/>
          <w:sz w:val="24"/>
          <w:szCs w:val="24"/>
          <w:lang w:val="en-US"/>
        </w:rPr>
        <w:t>RAB</w:t>
      </w:r>
      <w:r>
        <w:rPr>
          <w:rStyle w:val="a4"/>
          <w:rFonts w:ascii="Times New Roman" w:hAnsi="Times New Roman"/>
          <w:sz w:val="24"/>
          <w:szCs w:val="24"/>
        </w:rPr>
        <w:t xml:space="preserve">-регулирования) в отношении </w:t>
      </w:r>
      <w:proofErr w:type="spellStart"/>
      <w:r>
        <w:rPr>
          <w:rStyle w:val="a4"/>
          <w:rFonts w:ascii="Times New Roman" w:hAnsi="Times New Roman"/>
          <w:sz w:val="24"/>
          <w:szCs w:val="24"/>
        </w:rPr>
        <w:t>Першинского</w:t>
      </w:r>
      <w:proofErr w:type="spellEnd"/>
      <w:r>
        <w:rPr>
          <w:rStyle w:val="a4"/>
          <w:rFonts w:ascii="Times New Roman" w:hAnsi="Times New Roman"/>
          <w:sz w:val="24"/>
          <w:szCs w:val="24"/>
        </w:rPr>
        <w:t xml:space="preserve"> филиала ОАО НПО  «Наука»  не устанавливался.</w:t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numPr>
          <w:ilvl w:val="0"/>
          <w:numId w:val="2"/>
        </w:numPr>
        <w:shd w:val="clear" w:color="auto" w:fill="FFFFFF"/>
        <w:spacing w:before="0" w:after="0"/>
        <w:rPr>
          <w:rStyle w:val="a4"/>
          <w:rFonts w:ascii="Times New Roman" w:hAnsi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Основные условия договора оказания услуг по передаче электрической энергии:</w:t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51830" cy="7904480"/>
            <wp:effectExtent l="19050" t="0" r="127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7904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666105" cy="7914005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7914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70880" cy="7885430"/>
            <wp:effectExtent l="19050" t="0" r="127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78854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485130" cy="7961630"/>
            <wp:effectExtent l="19050" t="0" r="127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7961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47080" cy="8018780"/>
            <wp:effectExtent l="19050" t="0" r="127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8018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32780" cy="7971155"/>
            <wp:effectExtent l="19050" t="0" r="127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971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08980" cy="7961630"/>
            <wp:effectExtent l="19050" t="0" r="127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7961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18505" cy="7952105"/>
            <wp:effectExtent l="1905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7952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628005" cy="7847330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78473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628005" cy="7790180"/>
            <wp:effectExtent l="1905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7790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618480" cy="7837805"/>
            <wp:effectExtent l="19050" t="0" r="127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7837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685155" cy="7923530"/>
            <wp:effectExtent l="1905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7923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61355" cy="8066405"/>
            <wp:effectExtent l="1905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066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51830" cy="7999730"/>
            <wp:effectExtent l="19050" t="0" r="127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7999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13730" cy="7933055"/>
            <wp:effectExtent l="19050" t="0" r="127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7933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694680" cy="7990205"/>
            <wp:effectExtent l="19050" t="0" r="127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7990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694680" cy="8009255"/>
            <wp:effectExtent l="19050" t="0" r="127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8009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42330" cy="7323455"/>
            <wp:effectExtent l="19050" t="0" r="127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323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numPr>
          <w:ilvl w:val="0"/>
          <w:numId w:val="2"/>
        </w:numPr>
        <w:shd w:val="clear" w:color="auto" w:fill="FFFFFF"/>
        <w:spacing w:before="0" w:after="0"/>
        <w:rPr>
          <w:rStyle w:val="a4"/>
          <w:rFonts w:ascii="Times New Roman" w:hAnsi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 xml:space="preserve">Сведения о тарифах на услуги по передаче электрической энергии по сетям </w:t>
      </w:r>
      <w:proofErr w:type="spellStart"/>
      <w:r>
        <w:rPr>
          <w:rStyle w:val="a4"/>
          <w:rFonts w:ascii="Times New Roman" w:hAnsi="Times New Roman"/>
          <w:sz w:val="24"/>
          <w:szCs w:val="24"/>
        </w:rPr>
        <w:t>Першинского</w:t>
      </w:r>
      <w:proofErr w:type="spellEnd"/>
      <w:r>
        <w:rPr>
          <w:rStyle w:val="a4"/>
          <w:rFonts w:ascii="Times New Roman" w:hAnsi="Times New Roman"/>
          <w:sz w:val="24"/>
          <w:szCs w:val="24"/>
        </w:rPr>
        <w:t xml:space="preserve">   филиала ОАО НПО  «Наука»  с 01.01.2011г. по 31.12.2011г.</w:t>
      </w:r>
    </w:p>
    <w:p w:rsidR="00DA1210" w:rsidRDefault="00DA1210">
      <w:pPr>
        <w:pStyle w:val="ad"/>
        <w:shd w:val="clear" w:color="auto" w:fill="FFFFFF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</w:p>
    <w:p w:rsidR="00DA1210" w:rsidRDefault="00DA1210">
      <w:pPr>
        <w:numPr>
          <w:ilvl w:val="0"/>
          <w:numId w:val="1"/>
        </w:numPr>
        <w:shd w:val="clear" w:color="auto" w:fill="FFFFFF"/>
        <w:jc w:val="both"/>
        <w:rPr>
          <w:rFonts w:cs="Arial"/>
          <w:color w:val="333300"/>
          <w:sz w:val="24"/>
          <w:szCs w:val="24"/>
        </w:rPr>
      </w:pPr>
      <w:r>
        <w:rPr>
          <w:rFonts w:cs="Arial"/>
          <w:color w:val="333300"/>
          <w:sz w:val="24"/>
          <w:szCs w:val="24"/>
        </w:rPr>
        <w:t xml:space="preserve">ставка за содержание электрических сетей  </w:t>
      </w:r>
      <w:r>
        <w:rPr>
          <w:sz w:val="27"/>
          <w:szCs w:val="27"/>
        </w:rPr>
        <w:t xml:space="preserve">77 294,77 </w:t>
      </w:r>
      <w:r>
        <w:rPr>
          <w:rFonts w:cs="Arial"/>
          <w:color w:val="333300"/>
          <w:sz w:val="24"/>
          <w:szCs w:val="24"/>
        </w:rPr>
        <w:t>руб./</w:t>
      </w:r>
      <w:proofErr w:type="spellStart"/>
      <w:r>
        <w:rPr>
          <w:rFonts w:cs="Arial"/>
          <w:color w:val="333300"/>
          <w:sz w:val="24"/>
          <w:szCs w:val="24"/>
        </w:rPr>
        <w:t>МВт</w:t>
      </w:r>
      <w:proofErr w:type="gramStart"/>
      <w:r>
        <w:rPr>
          <w:rFonts w:cs="Arial"/>
          <w:color w:val="333300"/>
          <w:sz w:val="24"/>
          <w:szCs w:val="24"/>
        </w:rPr>
        <w:t>.м</w:t>
      </w:r>
      <w:proofErr w:type="gramEnd"/>
      <w:r>
        <w:rPr>
          <w:rFonts w:cs="Arial"/>
          <w:color w:val="333300"/>
          <w:sz w:val="24"/>
          <w:szCs w:val="24"/>
        </w:rPr>
        <w:t>ес</w:t>
      </w:r>
      <w:proofErr w:type="spellEnd"/>
      <w:r>
        <w:rPr>
          <w:rFonts w:cs="Arial"/>
          <w:color w:val="333300"/>
          <w:sz w:val="24"/>
          <w:szCs w:val="24"/>
        </w:rPr>
        <w:t xml:space="preserve">. </w:t>
      </w:r>
    </w:p>
    <w:p w:rsidR="00DA1210" w:rsidRDefault="00DA1210">
      <w:pPr>
        <w:numPr>
          <w:ilvl w:val="0"/>
          <w:numId w:val="1"/>
        </w:numPr>
        <w:shd w:val="clear" w:color="auto" w:fill="FFFFFF"/>
        <w:jc w:val="both"/>
        <w:rPr>
          <w:rFonts w:cs="Arial"/>
          <w:color w:val="333300"/>
          <w:sz w:val="24"/>
          <w:szCs w:val="24"/>
        </w:rPr>
      </w:pPr>
      <w:r>
        <w:rPr>
          <w:rFonts w:cs="Arial"/>
          <w:color w:val="333300"/>
          <w:sz w:val="24"/>
          <w:szCs w:val="24"/>
        </w:rPr>
        <w:t xml:space="preserve">ставка на оплату технологического расхода (потерь) </w:t>
      </w:r>
      <w:r>
        <w:rPr>
          <w:sz w:val="27"/>
          <w:szCs w:val="27"/>
        </w:rPr>
        <w:t>15</w:t>
      </w:r>
      <w:r w:rsidR="00EA59CF">
        <w:rPr>
          <w:sz w:val="27"/>
          <w:szCs w:val="27"/>
        </w:rPr>
        <w:t>2</w:t>
      </w:r>
      <w:r>
        <w:rPr>
          <w:sz w:val="27"/>
          <w:szCs w:val="27"/>
        </w:rPr>
        <w:t>,</w:t>
      </w:r>
      <w:r w:rsidR="00EA59CF">
        <w:rPr>
          <w:sz w:val="27"/>
          <w:szCs w:val="27"/>
        </w:rPr>
        <w:t>66</w:t>
      </w:r>
      <w:r>
        <w:rPr>
          <w:rFonts w:ascii="Calibri" w:hAnsi="Calibri" w:cs="Calibri"/>
          <w:sz w:val="22"/>
          <w:szCs w:val="22"/>
        </w:rPr>
        <w:t xml:space="preserve"> руб.</w:t>
      </w:r>
      <w:r>
        <w:rPr>
          <w:rFonts w:cs="Arial"/>
          <w:color w:val="333300"/>
          <w:sz w:val="24"/>
          <w:szCs w:val="24"/>
        </w:rPr>
        <w:t>/</w:t>
      </w:r>
      <w:proofErr w:type="spellStart"/>
      <w:r>
        <w:rPr>
          <w:rFonts w:cs="Arial"/>
          <w:color w:val="333300"/>
          <w:sz w:val="24"/>
          <w:szCs w:val="24"/>
        </w:rPr>
        <w:t>МВт</w:t>
      </w:r>
      <w:proofErr w:type="gramStart"/>
      <w:r>
        <w:rPr>
          <w:rFonts w:cs="Arial"/>
          <w:color w:val="333300"/>
          <w:sz w:val="24"/>
          <w:szCs w:val="24"/>
        </w:rPr>
        <w:t>.ч</w:t>
      </w:r>
      <w:proofErr w:type="spellEnd"/>
      <w:proofErr w:type="gramEnd"/>
      <w:r>
        <w:rPr>
          <w:rFonts w:cs="Arial"/>
          <w:color w:val="333300"/>
          <w:sz w:val="24"/>
          <w:szCs w:val="24"/>
        </w:rPr>
        <w:t>., без НДС</w:t>
      </w:r>
    </w:p>
    <w:p w:rsidR="00DA1210" w:rsidRDefault="00DA1210">
      <w:pPr>
        <w:numPr>
          <w:ilvl w:val="0"/>
          <w:numId w:val="1"/>
        </w:numPr>
        <w:shd w:val="clear" w:color="auto" w:fill="FFFFFF"/>
        <w:jc w:val="both"/>
        <w:rPr>
          <w:rFonts w:cs="Arial"/>
          <w:color w:val="333300"/>
          <w:sz w:val="24"/>
          <w:szCs w:val="24"/>
        </w:rPr>
      </w:pPr>
      <w:r>
        <w:rPr>
          <w:rFonts w:cs="Arial"/>
          <w:color w:val="333300"/>
          <w:sz w:val="24"/>
          <w:szCs w:val="24"/>
        </w:rPr>
        <w:t xml:space="preserve">заявленная мощность </w:t>
      </w:r>
      <w:r>
        <w:rPr>
          <w:sz w:val="27"/>
          <w:szCs w:val="27"/>
        </w:rPr>
        <w:t>1,27517</w:t>
      </w:r>
      <w:r>
        <w:rPr>
          <w:rFonts w:ascii="Calibri" w:hAnsi="Calibri" w:cs="Calibri"/>
          <w:sz w:val="22"/>
          <w:szCs w:val="22"/>
        </w:rPr>
        <w:t xml:space="preserve">  </w:t>
      </w:r>
      <w:r>
        <w:rPr>
          <w:rFonts w:cs="Arial"/>
          <w:color w:val="333300"/>
          <w:sz w:val="24"/>
          <w:szCs w:val="24"/>
        </w:rPr>
        <w:t>МВт</w:t>
      </w:r>
    </w:p>
    <w:p w:rsidR="00DA1210" w:rsidRDefault="00DA1210">
      <w:pPr>
        <w:numPr>
          <w:ilvl w:val="0"/>
          <w:numId w:val="1"/>
        </w:numPr>
        <w:shd w:val="clear" w:color="auto" w:fill="FFFFFF"/>
        <w:jc w:val="both"/>
        <w:rPr>
          <w:rFonts w:cs="Arial"/>
          <w:color w:val="333300"/>
          <w:sz w:val="24"/>
          <w:szCs w:val="24"/>
        </w:rPr>
      </w:pPr>
      <w:r>
        <w:rPr>
          <w:rFonts w:cs="Arial"/>
          <w:color w:val="333300"/>
          <w:sz w:val="24"/>
          <w:szCs w:val="24"/>
        </w:rPr>
        <w:t xml:space="preserve">потери на транзит </w:t>
      </w:r>
      <w:r>
        <w:rPr>
          <w:sz w:val="27"/>
          <w:szCs w:val="27"/>
        </w:rPr>
        <w:t>0,</w:t>
      </w:r>
      <w:r w:rsidR="00EA59CF">
        <w:rPr>
          <w:sz w:val="27"/>
          <w:szCs w:val="27"/>
        </w:rPr>
        <w:t>379</w:t>
      </w:r>
      <w:r>
        <w:rPr>
          <w:rFonts w:ascii="Calibri" w:hAnsi="Calibri" w:cs="Calibri"/>
          <w:sz w:val="22"/>
          <w:szCs w:val="22"/>
        </w:rPr>
        <w:t xml:space="preserve">    </w:t>
      </w:r>
      <w:proofErr w:type="spellStart"/>
      <w:r>
        <w:rPr>
          <w:rFonts w:cs="Arial"/>
          <w:color w:val="333300"/>
          <w:sz w:val="24"/>
          <w:szCs w:val="24"/>
        </w:rPr>
        <w:t>млн</w:t>
      </w:r>
      <w:proofErr w:type="gramStart"/>
      <w:r>
        <w:rPr>
          <w:rFonts w:cs="Arial"/>
          <w:color w:val="333300"/>
          <w:sz w:val="24"/>
          <w:szCs w:val="24"/>
        </w:rPr>
        <w:t>.к</w:t>
      </w:r>
      <w:proofErr w:type="gramEnd"/>
      <w:r>
        <w:rPr>
          <w:rFonts w:cs="Arial"/>
          <w:color w:val="333300"/>
          <w:sz w:val="24"/>
          <w:szCs w:val="24"/>
        </w:rPr>
        <w:t>Вт.ч</w:t>
      </w:r>
      <w:proofErr w:type="spellEnd"/>
    </w:p>
    <w:p w:rsidR="00DA1210" w:rsidRDefault="00DA1210">
      <w:pPr>
        <w:numPr>
          <w:ilvl w:val="0"/>
          <w:numId w:val="1"/>
        </w:numPr>
        <w:shd w:val="clear" w:color="auto" w:fill="FFFFFF"/>
        <w:jc w:val="both"/>
        <w:rPr>
          <w:rFonts w:cs="Arial"/>
          <w:color w:val="333300"/>
          <w:sz w:val="24"/>
          <w:szCs w:val="24"/>
        </w:rPr>
      </w:pPr>
      <w:r>
        <w:rPr>
          <w:rFonts w:cs="Arial"/>
          <w:color w:val="333300"/>
          <w:sz w:val="24"/>
          <w:szCs w:val="24"/>
        </w:rPr>
        <w:t xml:space="preserve">полезный отпуск  </w:t>
      </w:r>
      <w:r>
        <w:rPr>
          <w:sz w:val="27"/>
          <w:szCs w:val="27"/>
        </w:rPr>
        <w:t>4,</w:t>
      </w:r>
      <w:r w:rsidR="002B5CEE">
        <w:rPr>
          <w:sz w:val="27"/>
          <w:szCs w:val="27"/>
        </w:rPr>
        <w:t>074681</w:t>
      </w:r>
      <w:r>
        <w:rPr>
          <w:rFonts w:ascii="Calibri" w:hAnsi="Calibri" w:cs="Calibri"/>
          <w:sz w:val="22"/>
          <w:szCs w:val="22"/>
        </w:rPr>
        <w:t xml:space="preserve">    </w:t>
      </w:r>
      <w:proofErr w:type="spellStart"/>
      <w:r>
        <w:rPr>
          <w:rFonts w:cs="Arial"/>
          <w:color w:val="333300"/>
          <w:sz w:val="24"/>
          <w:szCs w:val="24"/>
        </w:rPr>
        <w:t>млн</w:t>
      </w:r>
      <w:proofErr w:type="gramStart"/>
      <w:r>
        <w:rPr>
          <w:rFonts w:cs="Arial"/>
          <w:color w:val="333300"/>
          <w:sz w:val="24"/>
          <w:szCs w:val="24"/>
        </w:rPr>
        <w:t>.к</w:t>
      </w:r>
      <w:proofErr w:type="gramEnd"/>
      <w:r>
        <w:rPr>
          <w:rFonts w:cs="Arial"/>
          <w:color w:val="333300"/>
          <w:sz w:val="24"/>
          <w:szCs w:val="24"/>
        </w:rPr>
        <w:t>Вт.ч</w:t>
      </w:r>
      <w:proofErr w:type="spellEnd"/>
    </w:p>
    <w:p w:rsidR="00DA1210" w:rsidRDefault="00DA1210">
      <w:pPr>
        <w:pStyle w:val="ConsPlusTitle"/>
        <w:widowControl/>
        <w:ind w:left="142"/>
        <w:jc w:val="center"/>
      </w:pPr>
    </w:p>
    <w:p w:rsidR="002B5CEE" w:rsidRDefault="002B5CEE">
      <w:pPr>
        <w:pStyle w:val="ConsPlusTitle"/>
        <w:widowControl/>
        <w:ind w:left="142"/>
        <w:jc w:val="center"/>
      </w:pPr>
    </w:p>
    <w:p w:rsidR="002B5CEE" w:rsidRDefault="002B5CEE">
      <w:pPr>
        <w:pStyle w:val="ConsPlusTitle"/>
        <w:widowControl/>
        <w:ind w:left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58000" cy="94344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CEE" w:rsidRDefault="002B5CEE">
      <w:pPr>
        <w:pStyle w:val="ConsPlusTitle"/>
        <w:widowControl/>
        <w:ind w:left="142"/>
        <w:jc w:val="center"/>
      </w:pPr>
    </w:p>
    <w:p w:rsidR="002B5CEE" w:rsidRDefault="002B5CEE">
      <w:pPr>
        <w:pStyle w:val="ConsPlusTitle"/>
        <w:widowControl/>
        <w:ind w:left="142"/>
        <w:jc w:val="center"/>
      </w:pPr>
    </w:p>
    <w:p w:rsidR="002B5CEE" w:rsidRDefault="002B5CEE">
      <w:pPr>
        <w:pStyle w:val="ConsPlusTitle"/>
        <w:widowControl/>
        <w:ind w:left="142"/>
        <w:jc w:val="center"/>
      </w:pPr>
    </w:p>
    <w:p w:rsidR="002B5CEE" w:rsidRDefault="002B5CEE">
      <w:pPr>
        <w:pStyle w:val="ConsPlusTitle"/>
        <w:widowControl/>
        <w:ind w:left="142"/>
        <w:jc w:val="center"/>
      </w:pPr>
    </w:p>
    <w:p w:rsidR="002B5CEE" w:rsidRDefault="002B5CEE">
      <w:pPr>
        <w:pStyle w:val="ConsPlusTitle"/>
        <w:widowControl/>
        <w:ind w:left="142"/>
        <w:jc w:val="center"/>
      </w:pPr>
      <w:r>
        <w:rPr>
          <w:noProof/>
          <w:lang w:eastAsia="ru-RU"/>
        </w:rPr>
        <w:drawing>
          <wp:inline distT="0" distB="0" distL="0" distR="0">
            <wp:extent cx="6858000" cy="9434456"/>
            <wp:effectExtent l="1905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CEE" w:rsidRDefault="002B5CEE">
      <w:pPr>
        <w:pStyle w:val="ConsPlusTitle"/>
        <w:widowControl/>
        <w:ind w:left="142"/>
        <w:jc w:val="center"/>
      </w:pPr>
    </w:p>
    <w:p w:rsidR="002B5CEE" w:rsidRDefault="002B5CEE">
      <w:pPr>
        <w:pStyle w:val="ConsPlusTitle"/>
        <w:widowControl/>
        <w:ind w:left="142"/>
        <w:jc w:val="center"/>
      </w:pPr>
    </w:p>
    <w:p w:rsidR="002B5CEE" w:rsidRDefault="002B5CEE">
      <w:pPr>
        <w:pStyle w:val="ConsPlusTitle"/>
        <w:widowControl/>
        <w:ind w:left="142"/>
        <w:jc w:val="center"/>
      </w:pPr>
    </w:p>
    <w:p w:rsidR="00DA1210" w:rsidRDefault="00DA1210">
      <w:pPr>
        <w:autoSpaceDE w:val="0"/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.</w:t>
      </w:r>
    </w:p>
    <w:p w:rsidR="00DA1210" w:rsidRDefault="00DA1210">
      <w:pPr>
        <w:autoSpaceDE w:val="0"/>
        <w:jc w:val="right"/>
        <w:rPr>
          <w:rFonts w:ascii="Calibri" w:hAnsi="Calibri" w:cs="Calibri"/>
        </w:rPr>
      </w:pPr>
    </w:p>
    <w:p w:rsidR="00DA1210" w:rsidRDefault="00DA1210" w:rsidP="00231B51">
      <w:pPr>
        <w:pStyle w:val="ConsPlusTitle"/>
        <w:widowControl/>
      </w:pPr>
    </w:p>
    <w:p w:rsidR="00231B51" w:rsidRDefault="00231B51">
      <w:pPr>
        <w:spacing w:after="120"/>
        <w:ind w:firstLine="720"/>
        <w:rPr>
          <w:sz w:val="24"/>
          <w:szCs w:val="24"/>
        </w:rPr>
      </w:pPr>
    </w:p>
    <w:p w:rsidR="00231B51" w:rsidRDefault="00231B51">
      <w:pPr>
        <w:spacing w:after="12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Генеральный директор </w:t>
      </w:r>
    </w:p>
    <w:p w:rsidR="00231B51" w:rsidRDefault="00231B51">
      <w:pPr>
        <w:spacing w:after="120"/>
        <w:ind w:firstLine="720"/>
        <w:rPr>
          <w:sz w:val="24"/>
          <w:szCs w:val="24"/>
        </w:rPr>
      </w:pPr>
      <w:r>
        <w:rPr>
          <w:sz w:val="24"/>
          <w:szCs w:val="24"/>
        </w:rPr>
        <w:t>ОАО НПО «Наука»                                                                                     Е.В. Меркулов</w:t>
      </w:r>
    </w:p>
    <w:sectPr w:rsidR="00231B51" w:rsidSect="002157EA">
      <w:footnotePr>
        <w:pos w:val="beneathText"/>
      </w:footnotePr>
      <w:pgSz w:w="11905" w:h="16837"/>
      <w:pgMar w:top="567" w:right="638" w:bottom="641" w:left="4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ShadowC">
    <w:altName w:val="Courier New"/>
    <w:charset w:val="00"/>
    <w:family w:val="decorative"/>
    <w:pitch w:val="variable"/>
    <w:sig w:usb0="00000000" w:usb1="00000000" w:usb2="00000000" w:usb3="00000000" w:csb0="00000000" w:csb1="00000000"/>
  </w:font>
  <w:font w:name="Futuri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/>
  <w:rsids>
    <w:rsidRoot w:val="00231B51"/>
    <w:rsid w:val="002157EA"/>
    <w:rsid w:val="00231B51"/>
    <w:rsid w:val="002B5CEE"/>
    <w:rsid w:val="00DA1210"/>
    <w:rsid w:val="00E74AD6"/>
    <w:rsid w:val="00EA5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7EA"/>
    <w:pPr>
      <w:suppressAutoHyphens/>
    </w:pPr>
    <w:rPr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2157EA"/>
    <w:rPr>
      <w:rFonts w:ascii="Symbol" w:hAnsi="Symbol"/>
      <w:sz w:val="20"/>
    </w:rPr>
  </w:style>
  <w:style w:type="character" w:customStyle="1" w:styleId="WW8Num1z1">
    <w:name w:val="WW8Num1z1"/>
    <w:rsid w:val="002157EA"/>
    <w:rPr>
      <w:rFonts w:ascii="Courier New" w:hAnsi="Courier New"/>
      <w:sz w:val="20"/>
    </w:rPr>
  </w:style>
  <w:style w:type="character" w:customStyle="1" w:styleId="WW8Num1z2">
    <w:name w:val="WW8Num1z2"/>
    <w:rsid w:val="002157EA"/>
    <w:rPr>
      <w:rFonts w:ascii="Wingdings" w:hAnsi="Wingdings"/>
      <w:sz w:val="20"/>
    </w:rPr>
  </w:style>
  <w:style w:type="character" w:customStyle="1" w:styleId="Absatz-Standardschriftart">
    <w:name w:val="Absatz-Standardschriftart"/>
    <w:rsid w:val="002157EA"/>
  </w:style>
  <w:style w:type="character" w:customStyle="1" w:styleId="WW8Num2z0">
    <w:name w:val="WW8Num2z0"/>
    <w:rsid w:val="002157EA"/>
    <w:rPr>
      <w:rFonts w:ascii="Symbol" w:hAnsi="Symbol"/>
    </w:rPr>
  </w:style>
  <w:style w:type="character" w:customStyle="1" w:styleId="WW8Num2z1">
    <w:name w:val="WW8Num2z1"/>
    <w:rsid w:val="002157EA"/>
    <w:rPr>
      <w:rFonts w:ascii="Courier New" w:hAnsi="Courier New" w:cs="Courier New"/>
    </w:rPr>
  </w:style>
  <w:style w:type="character" w:customStyle="1" w:styleId="WW8Num2z2">
    <w:name w:val="WW8Num2z2"/>
    <w:rsid w:val="002157EA"/>
    <w:rPr>
      <w:rFonts w:ascii="Wingdings" w:hAnsi="Wingdings"/>
    </w:rPr>
  </w:style>
  <w:style w:type="character" w:customStyle="1" w:styleId="WW8Num3z0">
    <w:name w:val="WW8Num3z0"/>
    <w:rsid w:val="002157EA"/>
    <w:rPr>
      <w:rFonts w:cs="Times New Roman"/>
    </w:rPr>
  </w:style>
  <w:style w:type="character" w:customStyle="1" w:styleId="WW8Num4z0">
    <w:name w:val="WW8Num4z0"/>
    <w:rsid w:val="002157EA"/>
    <w:rPr>
      <w:rFonts w:ascii="Symbol" w:hAnsi="Symbol"/>
    </w:rPr>
  </w:style>
  <w:style w:type="character" w:customStyle="1" w:styleId="WW8Num4z1">
    <w:name w:val="WW8Num4z1"/>
    <w:rsid w:val="002157EA"/>
    <w:rPr>
      <w:rFonts w:ascii="Courier New" w:hAnsi="Courier New" w:cs="Courier New"/>
    </w:rPr>
  </w:style>
  <w:style w:type="character" w:customStyle="1" w:styleId="WW8Num4z2">
    <w:name w:val="WW8Num4z2"/>
    <w:rsid w:val="002157EA"/>
    <w:rPr>
      <w:rFonts w:ascii="Wingdings" w:hAnsi="Wingdings"/>
    </w:rPr>
  </w:style>
  <w:style w:type="character" w:customStyle="1" w:styleId="WW8Num5z0">
    <w:name w:val="WW8Num5z0"/>
    <w:rsid w:val="002157EA"/>
    <w:rPr>
      <w:rFonts w:ascii="Symbol" w:eastAsia="Times New Roman" w:hAnsi="Symbol"/>
    </w:rPr>
  </w:style>
  <w:style w:type="character" w:customStyle="1" w:styleId="WW8Num5z1">
    <w:name w:val="WW8Num5z1"/>
    <w:rsid w:val="002157EA"/>
    <w:rPr>
      <w:rFonts w:ascii="Courier New" w:hAnsi="Courier New"/>
    </w:rPr>
  </w:style>
  <w:style w:type="character" w:customStyle="1" w:styleId="WW8Num5z2">
    <w:name w:val="WW8Num5z2"/>
    <w:rsid w:val="002157EA"/>
    <w:rPr>
      <w:rFonts w:ascii="Wingdings" w:hAnsi="Wingdings"/>
    </w:rPr>
  </w:style>
  <w:style w:type="character" w:customStyle="1" w:styleId="WW8Num5z3">
    <w:name w:val="WW8Num5z3"/>
    <w:rsid w:val="002157EA"/>
    <w:rPr>
      <w:rFonts w:ascii="Symbol" w:hAnsi="Symbol"/>
    </w:rPr>
  </w:style>
  <w:style w:type="character" w:customStyle="1" w:styleId="WW8Num6z0">
    <w:name w:val="WW8Num6z0"/>
    <w:rsid w:val="002157EA"/>
    <w:rPr>
      <w:rFonts w:ascii="Symbol" w:hAnsi="Symbol"/>
      <w:sz w:val="20"/>
    </w:rPr>
  </w:style>
  <w:style w:type="character" w:customStyle="1" w:styleId="WW8Num6z1">
    <w:name w:val="WW8Num6z1"/>
    <w:rsid w:val="002157EA"/>
    <w:rPr>
      <w:rFonts w:ascii="Courier New" w:hAnsi="Courier New"/>
      <w:sz w:val="20"/>
    </w:rPr>
  </w:style>
  <w:style w:type="character" w:customStyle="1" w:styleId="WW8Num6z2">
    <w:name w:val="WW8Num6z2"/>
    <w:rsid w:val="002157EA"/>
    <w:rPr>
      <w:rFonts w:ascii="Wingdings" w:hAnsi="Wingdings"/>
      <w:sz w:val="20"/>
    </w:rPr>
  </w:style>
  <w:style w:type="character" w:customStyle="1" w:styleId="WW8Num7z0">
    <w:name w:val="WW8Num7z0"/>
    <w:rsid w:val="002157EA"/>
    <w:rPr>
      <w:rFonts w:ascii="Symbol" w:hAnsi="Symbol"/>
      <w:sz w:val="20"/>
    </w:rPr>
  </w:style>
  <w:style w:type="character" w:customStyle="1" w:styleId="WW8Num7z1">
    <w:name w:val="WW8Num7z1"/>
    <w:rsid w:val="002157EA"/>
    <w:rPr>
      <w:rFonts w:ascii="Courier New" w:hAnsi="Courier New"/>
      <w:sz w:val="20"/>
    </w:rPr>
  </w:style>
  <w:style w:type="character" w:customStyle="1" w:styleId="WW8Num7z2">
    <w:name w:val="WW8Num7z2"/>
    <w:rsid w:val="002157EA"/>
    <w:rPr>
      <w:rFonts w:ascii="Wingdings" w:hAnsi="Wingdings"/>
      <w:sz w:val="20"/>
    </w:rPr>
  </w:style>
  <w:style w:type="character" w:customStyle="1" w:styleId="WW8Num8z0">
    <w:name w:val="WW8Num8z0"/>
    <w:rsid w:val="002157EA"/>
    <w:rPr>
      <w:rFonts w:ascii="Symbol" w:hAnsi="Symbol"/>
    </w:rPr>
  </w:style>
  <w:style w:type="character" w:customStyle="1" w:styleId="WW8Num8z1">
    <w:name w:val="WW8Num8z1"/>
    <w:rsid w:val="002157EA"/>
    <w:rPr>
      <w:rFonts w:ascii="Courier New" w:hAnsi="Courier New" w:cs="Courier New"/>
    </w:rPr>
  </w:style>
  <w:style w:type="character" w:customStyle="1" w:styleId="WW8Num8z2">
    <w:name w:val="WW8Num8z2"/>
    <w:rsid w:val="002157EA"/>
    <w:rPr>
      <w:rFonts w:ascii="Wingdings" w:hAnsi="Wingdings"/>
    </w:rPr>
  </w:style>
  <w:style w:type="character" w:customStyle="1" w:styleId="WW8Num9z0">
    <w:name w:val="WW8Num9z0"/>
    <w:rsid w:val="002157EA"/>
    <w:rPr>
      <w:rFonts w:ascii="Symbol" w:eastAsia="Times New Roman" w:hAnsi="Symbol"/>
    </w:rPr>
  </w:style>
  <w:style w:type="character" w:customStyle="1" w:styleId="WW8Num9z1">
    <w:name w:val="WW8Num9z1"/>
    <w:rsid w:val="002157EA"/>
    <w:rPr>
      <w:rFonts w:ascii="Courier New" w:hAnsi="Courier New"/>
    </w:rPr>
  </w:style>
  <w:style w:type="character" w:customStyle="1" w:styleId="WW8Num9z2">
    <w:name w:val="WW8Num9z2"/>
    <w:rsid w:val="002157EA"/>
    <w:rPr>
      <w:rFonts w:ascii="Wingdings" w:hAnsi="Wingdings"/>
    </w:rPr>
  </w:style>
  <w:style w:type="character" w:customStyle="1" w:styleId="WW8Num9z3">
    <w:name w:val="WW8Num9z3"/>
    <w:rsid w:val="002157EA"/>
    <w:rPr>
      <w:rFonts w:ascii="Symbol" w:hAnsi="Symbol"/>
    </w:rPr>
  </w:style>
  <w:style w:type="character" w:customStyle="1" w:styleId="WW8Num10z0">
    <w:name w:val="WW8Num10z0"/>
    <w:rsid w:val="002157EA"/>
    <w:rPr>
      <w:rFonts w:ascii="Symbol" w:hAnsi="Symbol"/>
      <w:sz w:val="20"/>
    </w:rPr>
  </w:style>
  <w:style w:type="character" w:customStyle="1" w:styleId="WW8Num10z1">
    <w:name w:val="WW8Num10z1"/>
    <w:rsid w:val="002157EA"/>
    <w:rPr>
      <w:rFonts w:ascii="Courier New" w:hAnsi="Courier New"/>
      <w:sz w:val="20"/>
    </w:rPr>
  </w:style>
  <w:style w:type="character" w:customStyle="1" w:styleId="WW8Num10z2">
    <w:name w:val="WW8Num10z2"/>
    <w:rsid w:val="002157EA"/>
    <w:rPr>
      <w:rFonts w:ascii="Wingdings" w:hAnsi="Wingdings"/>
      <w:sz w:val="20"/>
    </w:rPr>
  </w:style>
  <w:style w:type="character" w:customStyle="1" w:styleId="1">
    <w:name w:val="Основной шрифт абзаца1"/>
    <w:rsid w:val="002157EA"/>
  </w:style>
  <w:style w:type="character" w:styleId="a3">
    <w:name w:val="Hyperlink"/>
    <w:basedOn w:val="1"/>
    <w:semiHidden/>
    <w:rsid w:val="002157EA"/>
    <w:rPr>
      <w:color w:val="0000FF"/>
      <w:u w:val="single"/>
    </w:rPr>
  </w:style>
  <w:style w:type="character" w:styleId="a4">
    <w:name w:val="Strong"/>
    <w:basedOn w:val="1"/>
    <w:qFormat/>
    <w:rsid w:val="002157EA"/>
    <w:rPr>
      <w:b/>
      <w:bCs/>
    </w:rPr>
  </w:style>
  <w:style w:type="character" w:customStyle="1" w:styleId="a5">
    <w:name w:val="Символ нумерации"/>
    <w:rsid w:val="002157EA"/>
  </w:style>
  <w:style w:type="paragraph" w:customStyle="1" w:styleId="a6">
    <w:name w:val="Заголовок"/>
    <w:basedOn w:val="a"/>
    <w:next w:val="a7"/>
    <w:rsid w:val="002157E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Body Text"/>
    <w:basedOn w:val="a"/>
    <w:semiHidden/>
    <w:rsid w:val="002157EA"/>
    <w:pPr>
      <w:spacing w:after="120"/>
    </w:pPr>
  </w:style>
  <w:style w:type="paragraph" w:styleId="a8">
    <w:name w:val="List"/>
    <w:basedOn w:val="a7"/>
    <w:semiHidden/>
    <w:rsid w:val="002157EA"/>
    <w:rPr>
      <w:rFonts w:cs="Tahoma"/>
    </w:rPr>
  </w:style>
  <w:style w:type="paragraph" w:customStyle="1" w:styleId="10">
    <w:name w:val="Название1"/>
    <w:basedOn w:val="a"/>
    <w:rsid w:val="002157E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rsid w:val="002157EA"/>
    <w:pPr>
      <w:suppressLineNumbers/>
    </w:pPr>
    <w:rPr>
      <w:rFonts w:cs="Tahoma"/>
    </w:rPr>
  </w:style>
  <w:style w:type="paragraph" w:styleId="a9">
    <w:name w:val="Title"/>
    <w:basedOn w:val="a"/>
    <w:next w:val="aa"/>
    <w:qFormat/>
    <w:rsid w:val="002157EA"/>
    <w:pPr>
      <w:jc w:val="center"/>
    </w:pPr>
    <w:rPr>
      <w:b/>
      <w:sz w:val="32"/>
    </w:rPr>
  </w:style>
  <w:style w:type="paragraph" w:styleId="aa">
    <w:name w:val="Subtitle"/>
    <w:basedOn w:val="a6"/>
    <w:next w:val="a7"/>
    <w:qFormat/>
    <w:rsid w:val="002157EA"/>
    <w:pPr>
      <w:jc w:val="center"/>
    </w:pPr>
    <w:rPr>
      <w:i/>
      <w:iCs/>
    </w:rPr>
  </w:style>
  <w:style w:type="paragraph" w:customStyle="1" w:styleId="21">
    <w:name w:val="Основной текст 21"/>
    <w:basedOn w:val="a"/>
    <w:rsid w:val="002157EA"/>
    <w:rPr>
      <w:sz w:val="24"/>
    </w:rPr>
  </w:style>
  <w:style w:type="paragraph" w:customStyle="1" w:styleId="Normalrus">
    <w:name w:val="Normal_rus"/>
    <w:basedOn w:val="a"/>
    <w:rsid w:val="002157EA"/>
    <w:pPr>
      <w:widowControl w:val="0"/>
      <w:spacing w:line="240" w:lineRule="atLeast"/>
      <w:ind w:firstLine="567"/>
      <w:jc w:val="both"/>
    </w:pPr>
    <w:rPr>
      <w:rFonts w:ascii="PragmaticaShadowC" w:hAnsi="PragmaticaShadowC" w:cs="Futuris"/>
      <w:sz w:val="18"/>
    </w:rPr>
  </w:style>
  <w:style w:type="paragraph" w:styleId="ab">
    <w:name w:val="Balloon Text"/>
    <w:basedOn w:val="a"/>
    <w:rsid w:val="002157EA"/>
    <w:rPr>
      <w:rFonts w:ascii="Tahoma" w:hAnsi="Tahoma" w:cs="Tahoma"/>
      <w:sz w:val="16"/>
      <w:szCs w:val="16"/>
    </w:rPr>
  </w:style>
  <w:style w:type="paragraph" w:styleId="ac">
    <w:name w:val="Body Text Indent"/>
    <w:basedOn w:val="a"/>
    <w:semiHidden/>
    <w:rsid w:val="002157EA"/>
    <w:pPr>
      <w:spacing w:after="120"/>
      <w:ind w:left="283"/>
    </w:pPr>
  </w:style>
  <w:style w:type="paragraph" w:styleId="ad">
    <w:name w:val="Normal (Web)"/>
    <w:basedOn w:val="a"/>
    <w:rsid w:val="002157EA"/>
    <w:pPr>
      <w:spacing w:before="280" w:after="280"/>
    </w:pPr>
    <w:rPr>
      <w:rFonts w:ascii="Arial" w:hAnsi="Arial" w:cs="Arial"/>
      <w:color w:val="333300"/>
      <w:sz w:val="18"/>
      <w:szCs w:val="18"/>
    </w:rPr>
  </w:style>
  <w:style w:type="paragraph" w:customStyle="1" w:styleId="ConsPlusTitle">
    <w:name w:val="ConsPlusTitle"/>
    <w:rsid w:val="002157EA"/>
    <w:pPr>
      <w:widowControl w:val="0"/>
      <w:suppressAutoHyphens/>
      <w:autoSpaceDE w:val="0"/>
    </w:pPr>
    <w:rPr>
      <w:rFonts w:ascii="Calibri" w:eastAsia="Arial" w:hAnsi="Calibri" w:cs="Calibri"/>
      <w:b/>
      <w:bCs/>
      <w:sz w:val="22"/>
      <w:szCs w:val="22"/>
      <w:lang w:eastAsia="ar-SA"/>
    </w:rPr>
  </w:style>
  <w:style w:type="paragraph" w:customStyle="1" w:styleId="ConsPlusCell">
    <w:name w:val="ConsPlusCell"/>
    <w:rsid w:val="002157EA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rsid w:val="002157EA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ae">
    <w:name w:val="Содержимое таблицы"/>
    <w:basedOn w:val="a"/>
    <w:rsid w:val="002157EA"/>
    <w:pPr>
      <w:suppressLineNumbers/>
    </w:pPr>
  </w:style>
  <w:style w:type="paragraph" w:customStyle="1" w:styleId="af">
    <w:name w:val="Заголовок таблицы"/>
    <w:basedOn w:val="ae"/>
    <w:rsid w:val="002157EA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 ИНФОРМАЦИИ,</vt:lpstr>
    </vt:vector>
  </TitlesOfParts>
  <Company>nponauka</Company>
  <LinksUpToDate>false</LinksUpToDate>
  <CharactersWithSpaces>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 ИНФОРМАЦИИ,</dc:title>
  <dc:subject/>
  <dc:creator>Дрюпина Светлана</dc:creator>
  <cp:keywords/>
  <cp:lastModifiedBy>Admin</cp:lastModifiedBy>
  <cp:revision>4</cp:revision>
  <cp:lastPrinted>2011-03-29T12:37:00Z</cp:lastPrinted>
  <dcterms:created xsi:type="dcterms:W3CDTF">2012-02-28T06:45:00Z</dcterms:created>
  <dcterms:modified xsi:type="dcterms:W3CDTF">2012-02-29T09:11:00Z</dcterms:modified>
</cp:coreProperties>
</file>